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B5" w:rsidRDefault="00214495" w:rsidP="008B3FD9">
      <w:pPr>
        <w:pStyle w:val="Title"/>
        <w:spacing w:before="74"/>
        <w:jc w:val="left"/>
        <w:rPr>
          <w:u w:val="none"/>
        </w:rPr>
      </w:pPr>
      <w:r w:rsidRPr="00214495">
        <w:pict>
          <v:shape id="docshape1" o:spid="_x0000_s1027" style="position:absolute;margin-left:24pt;margin-top:24pt;width:564.15pt;height:744.15pt;z-index:-251658752;mso-position-horizontal-relative:page;mso-position-vertical-relative:page" coordorigin="480,480" coordsize="11283,14883" o:spt="100" adj="0,,0" path="m11659,583r-14,l11645,598r,14647l598,15245,598,598r11047,l11645,583,598,583r-15,l583,598r,14647l583,15259r15,l11645,15259r14,l11659,15245r,-14647l11659,583xm11734,509r-60,l11674,569r,29l11674,15245r,29l11645,15274r-11047,l569,15274r,-29l569,598r,-29l598,569r11047,l11674,569r,-60l11645,509,598,509r-29,l509,509r,60l509,598r,14647l509,15274r,60l569,15334r29,l11645,15334r29,l11734,15334r,-60l11734,15245r,-14647l11734,569r,-60xm11762,15348r,l11762,15245r-14,l11748,15348r-103,l598,15348r-104,l494,15245r-14,l480,15348r,14l494,15362r104,l11645,15362r103,l11762,15362r,l11762,15348xm11762,480r,l11748,480r-103,l598,480r-104,l480,480r,14l480,598r,14647l494,15245,494,598r,-104l598,494r11047,l11748,494r,104l11748,15245r14,l11762,598r,-104l11762,494r,-1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05026">
        <w:t xml:space="preserve">STATE INSTITUTE OF ENGINEERING &amp; </w:t>
      </w:r>
      <w:r w:rsidR="00905026">
        <w:rPr>
          <w:spacing w:val="-2"/>
        </w:rPr>
        <w:t>TECHNOLOGY</w:t>
      </w:r>
    </w:p>
    <w:p w:rsidR="007A7AB5" w:rsidRDefault="00905026">
      <w:pPr>
        <w:pStyle w:val="Title"/>
        <w:ind w:right="363"/>
        <w:rPr>
          <w:u w:val="none"/>
        </w:rPr>
      </w:pPr>
      <w:r>
        <w:t>Departmen</w:t>
      </w:r>
      <w:r w:rsidR="005F3020">
        <w:t>t of Mechanical Engineering</w:t>
      </w:r>
    </w:p>
    <w:p w:rsidR="007A7AB5" w:rsidRDefault="007A7AB5">
      <w:pPr>
        <w:pStyle w:val="BodyText"/>
        <w:spacing w:before="103"/>
        <w:rPr>
          <w:b/>
          <w:sz w:val="28"/>
        </w:rPr>
      </w:pPr>
    </w:p>
    <w:p w:rsidR="007A7AB5" w:rsidRDefault="00905026">
      <w:pPr>
        <w:ind w:left="7" w:right="363"/>
        <w:jc w:val="center"/>
        <w:rPr>
          <w:b/>
          <w:sz w:val="28"/>
        </w:rPr>
      </w:pPr>
      <w:r>
        <w:rPr>
          <w:b/>
          <w:sz w:val="28"/>
        </w:rPr>
        <w:t>LESSON</w:t>
      </w:r>
      <w:r w:rsidR="008B3FD9">
        <w:rPr>
          <w:b/>
          <w:sz w:val="28"/>
        </w:rPr>
        <w:t xml:space="preserve"> </w:t>
      </w:r>
      <w:r>
        <w:rPr>
          <w:b/>
          <w:spacing w:val="-4"/>
          <w:sz w:val="28"/>
        </w:rPr>
        <w:t>PLAN</w:t>
      </w:r>
    </w:p>
    <w:p w:rsidR="007A7AB5" w:rsidRDefault="007A7AB5">
      <w:pPr>
        <w:pStyle w:val="BodyText"/>
        <w:spacing w:before="44"/>
        <w:rPr>
          <w:b/>
          <w:sz w:val="28"/>
        </w:rPr>
      </w:pPr>
    </w:p>
    <w:p w:rsidR="007A7AB5" w:rsidRDefault="00905026">
      <w:pPr>
        <w:tabs>
          <w:tab w:val="left" w:pos="6507"/>
        </w:tabs>
        <w:rPr>
          <w:rFonts w:ascii="Calibri"/>
        </w:rPr>
      </w:pPr>
      <w:r>
        <w:rPr>
          <w:b/>
          <w:sz w:val="24"/>
        </w:rPr>
        <w:t>Subject Name:-</w:t>
      </w:r>
      <w:r w:rsidR="008B3FD9" w:rsidRPr="008B3FD9">
        <w:t xml:space="preserve"> </w:t>
      </w:r>
      <w:r w:rsidR="004D1A77" w:rsidRPr="004D1A77">
        <w:rPr>
          <w:b/>
          <w:bCs/>
          <w:w w:val="99"/>
          <w:sz w:val="24"/>
          <w:szCs w:val="24"/>
        </w:rPr>
        <w:t>MECHANICS OF SOLIDS</w:t>
      </w:r>
      <w:r w:rsidR="002028F2">
        <w:rPr>
          <w:b/>
          <w:bCs/>
          <w:w w:val="99"/>
          <w:sz w:val="24"/>
          <w:szCs w:val="24"/>
        </w:rPr>
        <w:t>-I</w:t>
      </w:r>
      <w:r w:rsidR="008B3FD9">
        <w:rPr>
          <w:b/>
          <w:sz w:val="24"/>
        </w:rPr>
        <w:tab/>
      </w:r>
      <w:r>
        <w:rPr>
          <w:b/>
          <w:sz w:val="24"/>
        </w:rPr>
        <w:t>Subject</w:t>
      </w:r>
      <w:r w:rsidR="005B6E0B">
        <w:rPr>
          <w:b/>
          <w:sz w:val="24"/>
        </w:rPr>
        <w:t xml:space="preserve"> </w:t>
      </w:r>
      <w:r>
        <w:rPr>
          <w:b/>
          <w:sz w:val="24"/>
        </w:rPr>
        <w:t>Code:</w:t>
      </w:r>
      <w:r w:rsidR="00962CD8" w:rsidRPr="00962CD8">
        <w:t xml:space="preserve"> </w:t>
      </w:r>
      <w:r w:rsidR="00962CD8" w:rsidRPr="00962CD8">
        <w:rPr>
          <w:b/>
          <w:sz w:val="24"/>
        </w:rPr>
        <w:t>B23-MEC-203</w:t>
      </w:r>
    </w:p>
    <w:p w:rsidR="00962CD8" w:rsidRPr="00F7387C" w:rsidRDefault="00905026">
      <w:pPr>
        <w:tabs>
          <w:tab w:val="left" w:pos="7271"/>
        </w:tabs>
        <w:spacing w:before="38"/>
        <w:rPr>
          <w:b/>
          <w:spacing w:val="-5"/>
          <w:sz w:val="24"/>
        </w:rPr>
      </w:pPr>
      <w:r>
        <w:rPr>
          <w:b/>
          <w:sz w:val="24"/>
        </w:rPr>
        <w:t>Year:-</w:t>
      </w:r>
      <w:r w:rsidR="00962CD8">
        <w:rPr>
          <w:b/>
          <w:spacing w:val="-5"/>
          <w:sz w:val="24"/>
        </w:rPr>
        <w:t>2</w:t>
      </w:r>
      <w:r w:rsidR="00962CD8" w:rsidRPr="00962CD8">
        <w:rPr>
          <w:b/>
          <w:spacing w:val="-5"/>
          <w:sz w:val="24"/>
          <w:vertAlign w:val="superscript"/>
        </w:rPr>
        <w:t>n</w:t>
      </w:r>
      <w:r w:rsidR="00AA4776">
        <w:rPr>
          <w:b/>
          <w:spacing w:val="-5"/>
          <w:sz w:val="24"/>
          <w:vertAlign w:val="superscript"/>
        </w:rPr>
        <w:t>d</w:t>
      </w:r>
      <w:r w:rsidR="00AA4776">
        <w:rPr>
          <w:b/>
          <w:position w:val="8"/>
          <w:sz w:val="16"/>
        </w:rPr>
        <w:t xml:space="preserve">                                                                                                                                           </w:t>
      </w:r>
      <w:r>
        <w:rPr>
          <w:b/>
          <w:spacing w:val="-2"/>
          <w:sz w:val="24"/>
        </w:rPr>
        <w:t>Semester:-</w:t>
      </w:r>
      <w:r w:rsidR="00962CD8">
        <w:rPr>
          <w:b/>
          <w:spacing w:val="-5"/>
          <w:sz w:val="24"/>
        </w:rPr>
        <w:t>3</w:t>
      </w:r>
      <w:r w:rsidR="00962CD8" w:rsidRPr="00962CD8">
        <w:rPr>
          <w:b/>
          <w:spacing w:val="-5"/>
          <w:sz w:val="24"/>
          <w:vertAlign w:val="superscript"/>
        </w:rPr>
        <w:t>rd</w:t>
      </w:r>
    </w:p>
    <w:tbl>
      <w:tblPr>
        <w:tblStyle w:val="TableGrid"/>
        <w:tblpPr w:leftFromText="180" w:rightFromText="180" w:vertAnchor="text" w:horzAnchor="margin" w:tblpXSpec="center" w:tblpY="742"/>
        <w:tblW w:w="10458" w:type="dxa"/>
        <w:tblLayout w:type="fixed"/>
        <w:tblLook w:val="04A0"/>
      </w:tblPr>
      <w:tblGrid>
        <w:gridCol w:w="1098"/>
        <w:gridCol w:w="1440"/>
        <w:gridCol w:w="6440"/>
        <w:gridCol w:w="1480"/>
      </w:tblGrid>
      <w:tr w:rsidR="00F2362A" w:rsidRPr="003E1945" w:rsidTr="00F2362A">
        <w:trPr>
          <w:trHeight w:val="358"/>
        </w:trPr>
        <w:tc>
          <w:tcPr>
            <w:tcW w:w="1098" w:type="dxa"/>
          </w:tcPr>
          <w:p w:rsidR="00F2362A" w:rsidRPr="003E1945" w:rsidRDefault="00F2362A" w:rsidP="0030618E">
            <w:pPr>
              <w:jc w:val="center"/>
              <w:rPr>
                <w:b/>
                <w:lang w:val="en-IN"/>
              </w:rPr>
            </w:pPr>
            <w:r w:rsidRPr="003E1945">
              <w:rPr>
                <w:b/>
                <w:lang w:val="en-IN"/>
              </w:rPr>
              <w:t>Lecture No</w:t>
            </w:r>
          </w:p>
        </w:tc>
        <w:tc>
          <w:tcPr>
            <w:tcW w:w="1440" w:type="dxa"/>
          </w:tcPr>
          <w:p w:rsidR="00F2362A" w:rsidRPr="003E1945" w:rsidRDefault="00F2362A" w:rsidP="0030618E">
            <w:pPr>
              <w:tabs>
                <w:tab w:val="left" w:pos="1256"/>
              </w:tabs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Unit No.</w:t>
            </w:r>
          </w:p>
        </w:tc>
        <w:tc>
          <w:tcPr>
            <w:tcW w:w="6440" w:type="dxa"/>
          </w:tcPr>
          <w:p w:rsidR="00F2362A" w:rsidRPr="003E1945" w:rsidRDefault="00F2362A" w:rsidP="0030618E">
            <w:pPr>
              <w:tabs>
                <w:tab w:val="left" w:pos="1256"/>
              </w:tabs>
              <w:jc w:val="center"/>
              <w:rPr>
                <w:b/>
                <w:lang w:val="en-IN"/>
              </w:rPr>
            </w:pPr>
            <w:r w:rsidRPr="003E1945">
              <w:rPr>
                <w:b/>
                <w:lang w:val="en-IN"/>
              </w:rPr>
              <w:t>Theory</w:t>
            </w:r>
          </w:p>
        </w:tc>
        <w:tc>
          <w:tcPr>
            <w:tcW w:w="1480" w:type="dxa"/>
          </w:tcPr>
          <w:p w:rsidR="00F2362A" w:rsidRPr="003E1945" w:rsidRDefault="00F2362A" w:rsidP="0030618E">
            <w:pPr>
              <w:tabs>
                <w:tab w:val="left" w:pos="1256"/>
              </w:tabs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COs Covered</w:t>
            </w:r>
          </w:p>
        </w:tc>
      </w:tr>
      <w:tr w:rsidR="0096382A" w:rsidRPr="003E1945" w:rsidTr="0096382A">
        <w:trPr>
          <w:trHeight w:val="345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</w:t>
            </w:r>
          </w:p>
        </w:tc>
        <w:tc>
          <w:tcPr>
            <w:tcW w:w="1440" w:type="dxa"/>
            <w:vMerge w:val="restart"/>
            <w:vAlign w:val="center"/>
          </w:tcPr>
          <w:p w:rsidR="0096382A" w:rsidRPr="0096382A" w:rsidRDefault="0096382A" w:rsidP="0096382A">
            <w:pPr>
              <w:jc w:val="center"/>
            </w:pPr>
            <w:r w:rsidRPr="0096382A">
              <w:t>Unit 1</w:t>
            </w:r>
          </w:p>
        </w:tc>
        <w:tc>
          <w:tcPr>
            <w:tcW w:w="6440" w:type="dxa"/>
          </w:tcPr>
          <w:p w:rsidR="0096382A" w:rsidRPr="003E1945" w:rsidRDefault="0096382A" w:rsidP="0030618E">
            <w:r w:rsidRPr="003E1945">
              <w:t>Introduction to mechanics force, types of forces, Characteristics of a force, System of forces</w:t>
            </w:r>
          </w:p>
        </w:tc>
        <w:tc>
          <w:tcPr>
            <w:tcW w:w="1480" w:type="dxa"/>
            <w:vMerge w:val="restart"/>
            <w:vAlign w:val="center"/>
          </w:tcPr>
          <w:p w:rsidR="0096382A" w:rsidRPr="003E1945" w:rsidRDefault="0096382A" w:rsidP="0096382A">
            <w:pPr>
              <w:jc w:val="center"/>
            </w:pPr>
            <w:r>
              <w:t>CO1</w:t>
            </w:r>
          </w:p>
        </w:tc>
      </w:tr>
      <w:tr w:rsidR="0096382A" w:rsidRPr="003E1945" w:rsidTr="00F2362A">
        <w:trPr>
          <w:trHeight w:val="521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</w:t>
            </w:r>
          </w:p>
        </w:tc>
        <w:tc>
          <w:tcPr>
            <w:tcW w:w="1440" w:type="dxa"/>
            <w:vMerge/>
          </w:tcPr>
          <w:p w:rsidR="0096382A" w:rsidRPr="003E1945" w:rsidRDefault="0096382A" w:rsidP="0046466D"/>
        </w:tc>
        <w:tc>
          <w:tcPr>
            <w:tcW w:w="6440" w:type="dxa"/>
          </w:tcPr>
          <w:p w:rsidR="0096382A" w:rsidRPr="003E1945" w:rsidRDefault="0096382A" w:rsidP="0030618E">
            <w:r w:rsidRPr="003E1945">
              <w:t>Composition  and  resolution  of  forces,  forces  in  equilibrium, principle and laws of equilibrium, Free body diagrams</w:t>
            </w:r>
          </w:p>
        </w:tc>
        <w:tc>
          <w:tcPr>
            <w:tcW w:w="1480" w:type="dxa"/>
            <w:vMerge/>
          </w:tcPr>
          <w:p w:rsidR="0096382A" w:rsidRPr="003E1945" w:rsidRDefault="0096382A" w:rsidP="00003608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</w:t>
            </w:r>
          </w:p>
        </w:tc>
        <w:tc>
          <w:tcPr>
            <w:tcW w:w="1440" w:type="dxa"/>
            <w:vMerge/>
          </w:tcPr>
          <w:p w:rsidR="0096382A" w:rsidRPr="003E1945" w:rsidRDefault="0096382A" w:rsidP="0046466D"/>
        </w:tc>
        <w:tc>
          <w:tcPr>
            <w:tcW w:w="6440" w:type="dxa"/>
          </w:tcPr>
          <w:p w:rsidR="0096382A" w:rsidRPr="003E1945" w:rsidRDefault="0096382A" w:rsidP="0030618E">
            <w:proofErr w:type="spellStart"/>
            <w:r w:rsidRPr="003E1945">
              <w:t>Lami's</w:t>
            </w:r>
            <w:proofErr w:type="spellEnd"/>
            <w:r w:rsidRPr="003E1945">
              <w:t xml:space="preserve"> Theorem, equations of equilibrium, Concept of center of gravity and </w:t>
            </w:r>
            <w:proofErr w:type="spellStart"/>
            <w:r w:rsidRPr="003E1945">
              <w:t>centroid</w:t>
            </w:r>
            <w:proofErr w:type="spellEnd"/>
          </w:p>
        </w:tc>
        <w:tc>
          <w:tcPr>
            <w:tcW w:w="1480" w:type="dxa"/>
            <w:vMerge/>
          </w:tcPr>
          <w:p w:rsidR="0096382A" w:rsidRPr="003E1945" w:rsidRDefault="0096382A" w:rsidP="00003608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4</w:t>
            </w:r>
          </w:p>
        </w:tc>
        <w:tc>
          <w:tcPr>
            <w:tcW w:w="1440" w:type="dxa"/>
            <w:vMerge/>
          </w:tcPr>
          <w:p w:rsidR="0096382A" w:rsidRPr="003E1945" w:rsidRDefault="0096382A" w:rsidP="0046466D"/>
        </w:tc>
        <w:tc>
          <w:tcPr>
            <w:tcW w:w="6440" w:type="dxa"/>
          </w:tcPr>
          <w:p w:rsidR="0096382A" w:rsidRPr="003E1945" w:rsidRDefault="0096382A" w:rsidP="0030618E">
            <w:proofErr w:type="spellStart"/>
            <w:r w:rsidRPr="003E1945">
              <w:t>Centroid</w:t>
            </w:r>
            <w:proofErr w:type="spellEnd"/>
            <w:r w:rsidRPr="003E1945">
              <w:t xml:space="preserve">  of  various  shapes  such  as  triangle,  circle,  semicircle, trapezium</w:t>
            </w:r>
          </w:p>
        </w:tc>
        <w:tc>
          <w:tcPr>
            <w:tcW w:w="1480" w:type="dxa"/>
            <w:vMerge/>
          </w:tcPr>
          <w:p w:rsidR="0096382A" w:rsidRPr="003E1945" w:rsidRDefault="0096382A" w:rsidP="00003608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5</w:t>
            </w:r>
          </w:p>
        </w:tc>
        <w:tc>
          <w:tcPr>
            <w:tcW w:w="1440" w:type="dxa"/>
            <w:vMerge/>
          </w:tcPr>
          <w:p w:rsidR="0096382A" w:rsidRDefault="0096382A" w:rsidP="0046466D"/>
        </w:tc>
        <w:tc>
          <w:tcPr>
            <w:tcW w:w="6440" w:type="dxa"/>
          </w:tcPr>
          <w:p w:rsidR="0096382A" w:rsidRPr="003E1945" w:rsidRDefault="0096382A" w:rsidP="0030618E">
            <w:r>
              <w:t>T</w:t>
            </w:r>
            <w:r w:rsidRPr="003E1945">
              <w:t>heorem of parallel and perpendicular axes</w:t>
            </w:r>
          </w:p>
        </w:tc>
        <w:tc>
          <w:tcPr>
            <w:tcW w:w="1480" w:type="dxa"/>
            <w:vMerge/>
          </w:tcPr>
          <w:p w:rsidR="0096382A" w:rsidRDefault="0096382A" w:rsidP="00003608"/>
        </w:tc>
      </w:tr>
      <w:tr w:rsidR="0096382A" w:rsidRPr="003E1945" w:rsidTr="00F2362A">
        <w:trPr>
          <w:trHeight w:val="356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6</w:t>
            </w:r>
          </w:p>
        </w:tc>
        <w:tc>
          <w:tcPr>
            <w:tcW w:w="1440" w:type="dxa"/>
            <w:vMerge/>
          </w:tcPr>
          <w:p w:rsidR="0096382A" w:rsidRPr="003E1945" w:rsidRDefault="0096382A" w:rsidP="0046466D"/>
        </w:tc>
        <w:tc>
          <w:tcPr>
            <w:tcW w:w="6440" w:type="dxa"/>
          </w:tcPr>
          <w:p w:rsidR="0096382A" w:rsidRPr="003E1945" w:rsidRDefault="0096382A" w:rsidP="0030618E">
            <w:r w:rsidRPr="003E1945">
              <w:t>Moment of inertia of simple geometrical figures, polar moment of inertia.</w:t>
            </w:r>
          </w:p>
        </w:tc>
        <w:tc>
          <w:tcPr>
            <w:tcW w:w="1480" w:type="dxa"/>
            <w:vMerge/>
          </w:tcPr>
          <w:p w:rsidR="0096382A" w:rsidRPr="003E1945" w:rsidRDefault="0096382A" w:rsidP="00003608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7</w:t>
            </w:r>
          </w:p>
        </w:tc>
        <w:tc>
          <w:tcPr>
            <w:tcW w:w="1440" w:type="dxa"/>
            <w:vMerge/>
          </w:tcPr>
          <w:p w:rsidR="0096382A" w:rsidRPr="003E1945" w:rsidRDefault="0096382A" w:rsidP="0046466D"/>
        </w:tc>
        <w:tc>
          <w:tcPr>
            <w:tcW w:w="6440" w:type="dxa"/>
          </w:tcPr>
          <w:p w:rsidR="0096382A" w:rsidRPr="003E1945" w:rsidRDefault="0096382A" w:rsidP="0030618E">
            <w:pPr>
              <w:rPr>
                <w:color w:val="000000"/>
              </w:rPr>
            </w:pPr>
            <w:r w:rsidRPr="003E1945">
              <w:t>Introduction  to  stress  and  strain,  types  of  Stresses  and  strains, Poisson’s ratio</w:t>
            </w:r>
          </w:p>
        </w:tc>
        <w:tc>
          <w:tcPr>
            <w:tcW w:w="1480" w:type="dxa"/>
            <w:vMerge/>
          </w:tcPr>
          <w:p w:rsidR="0096382A" w:rsidRPr="003E1945" w:rsidRDefault="0096382A" w:rsidP="00003608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8</w:t>
            </w:r>
          </w:p>
        </w:tc>
        <w:tc>
          <w:tcPr>
            <w:tcW w:w="1440" w:type="dxa"/>
            <w:vMerge/>
          </w:tcPr>
          <w:p w:rsidR="0096382A" w:rsidRPr="003E1945" w:rsidRDefault="0096382A" w:rsidP="0046466D"/>
        </w:tc>
        <w:tc>
          <w:tcPr>
            <w:tcW w:w="6440" w:type="dxa"/>
          </w:tcPr>
          <w:p w:rsidR="0096382A" w:rsidRPr="003E1945" w:rsidRDefault="0096382A" w:rsidP="0030618E">
            <w:r w:rsidRPr="003E1945">
              <w:t>Stresses  and  strain  in  simple  and  compound  bars  under  axial loading</w:t>
            </w:r>
          </w:p>
        </w:tc>
        <w:tc>
          <w:tcPr>
            <w:tcW w:w="1480" w:type="dxa"/>
            <w:vMerge/>
          </w:tcPr>
          <w:p w:rsidR="0096382A" w:rsidRPr="003E1945" w:rsidRDefault="0096382A" w:rsidP="00003608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9</w:t>
            </w:r>
          </w:p>
        </w:tc>
        <w:tc>
          <w:tcPr>
            <w:tcW w:w="1440" w:type="dxa"/>
            <w:vMerge/>
          </w:tcPr>
          <w:p w:rsidR="0096382A" w:rsidRPr="003E1945" w:rsidRDefault="0096382A" w:rsidP="0046466D"/>
        </w:tc>
        <w:tc>
          <w:tcPr>
            <w:tcW w:w="6440" w:type="dxa"/>
          </w:tcPr>
          <w:p w:rsidR="0096382A" w:rsidRPr="003E1945" w:rsidRDefault="0096382A" w:rsidP="0030618E">
            <w:pPr>
              <w:rPr>
                <w:color w:val="000000"/>
              </w:rPr>
            </w:pPr>
            <w:r w:rsidRPr="003E1945">
              <w:t>Stress strain diagrams, Hook’s law</w:t>
            </w:r>
          </w:p>
        </w:tc>
        <w:tc>
          <w:tcPr>
            <w:tcW w:w="1480" w:type="dxa"/>
            <w:vMerge/>
          </w:tcPr>
          <w:p w:rsidR="0096382A" w:rsidRPr="003E1945" w:rsidRDefault="0096382A" w:rsidP="00003608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10</w:t>
            </w:r>
          </w:p>
        </w:tc>
        <w:tc>
          <w:tcPr>
            <w:tcW w:w="1440" w:type="dxa"/>
            <w:vMerge/>
          </w:tcPr>
          <w:p w:rsidR="0096382A" w:rsidRPr="003E1945" w:rsidRDefault="0096382A" w:rsidP="0046466D"/>
        </w:tc>
        <w:tc>
          <w:tcPr>
            <w:tcW w:w="6440" w:type="dxa"/>
          </w:tcPr>
          <w:p w:rsidR="0096382A" w:rsidRPr="003E1945" w:rsidRDefault="0096382A" w:rsidP="0030618E">
            <w:r w:rsidRPr="003E1945">
              <w:t>Elastic constants &amp; their relationships</w:t>
            </w:r>
          </w:p>
        </w:tc>
        <w:tc>
          <w:tcPr>
            <w:tcW w:w="1480" w:type="dxa"/>
            <w:vMerge/>
          </w:tcPr>
          <w:p w:rsidR="0096382A" w:rsidRPr="003E1945" w:rsidRDefault="0096382A" w:rsidP="00003608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11</w:t>
            </w:r>
          </w:p>
        </w:tc>
        <w:tc>
          <w:tcPr>
            <w:tcW w:w="1440" w:type="dxa"/>
            <w:vMerge/>
          </w:tcPr>
          <w:p w:rsidR="0096382A" w:rsidRPr="0096382A" w:rsidRDefault="0096382A" w:rsidP="0030618E">
            <w:pPr>
              <w:rPr>
                <w:u w:val="single"/>
              </w:rPr>
            </w:pPr>
          </w:p>
        </w:tc>
        <w:tc>
          <w:tcPr>
            <w:tcW w:w="6440" w:type="dxa"/>
          </w:tcPr>
          <w:p w:rsidR="0096382A" w:rsidRPr="003E1945" w:rsidRDefault="0096382A" w:rsidP="0030618E">
            <w:r>
              <w:t>T</w:t>
            </w:r>
            <w:r w:rsidRPr="003E1945">
              <w:t>emperature stress &amp; strain in simple &amp; compound bars under axial loading</w:t>
            </w:r>
          </w:p>
        </w:tc>
        <w:tc>
          <w:tcPr>
            <w:tcW w:w="1480" w:type="dxa"/>
            <w:vMerge/>
          </w:tcPr>
          <w:p w:rsidR="0096382A" w:rsidRDefault="0096382A" w:rsidP="0030618E"/>
        </w:tc>
      </w:tr>
      <w:tr w:rsidR="00E326E4" w:rsidRPr="003E1945" w:rsidTr="00E326E4">
        <w:trPr>
          <w:trHeight w:val="348"/>
        </w:trPr>
        <w:tc>
          <w:tcPr>
            <w:tcW w:w="1098" w:type="dxa"/>
          </w:tcPr>
          <w:p w:rsidR="00E326E4" w:rsidRPr="003E1945" w:rsidRDefault="00E326E4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12</w:t>
            </w:r>
          </w:p>
        </w:tc>
        <w:tc>
          <w:tcPr>
            <w:tcW w:w="1440" w:type="dxa"/>
            <w:vMerge w:val="restart"/>
            <w:vAlign w:val="center"/>
          </w:tcPr>
          <w:p w:rsidR="00E326E4" w:rsidRPr="003E1945" w:rsidRDefault="00E326E4" w:rsidP="0096382A">
            <w:pPr>
              <w:jc w:val="center"/>
            </w:pPr>
            <w:r>
              <w:t>Unit 2</w:t>
            </w:r>
          </w:p>
        </w:tc>
        <w:tc>
          <w:tcPr>
            <w:tcW w:w="6440" w:type="dxa"/>
          </w:tcPr>
          <w:p w:rsidR="00E326E4" w:rsidRPr="003E1945" w:rsidRDefault="00E326E4" w:rsidP="0030618E">
            <w:r w:rsidRPr="003E1945">
              <w:t>Introduction to Principle Stresses: Two dimensional systems.</w:t>
            </w:r>
          </w:p>
        </w:tc>
        <w:tc>
          <w:tcPr>
            <w:tcW w:w="1480" w:type="dxa"/>
            <w:vMerge w:val="restart"/>
            <w:vAlign w:val="center"/>
          </w:tcPr>
          <w:p w:rsidR="00E326E4" w:rsidRPr="003E1945" w:rsidRDefault="00E326E4" w:rsidP="00E326E4">
            <w:pPr>
              <w:jc w:val="center"/>
            </w:pPr>
            <w:r>
              <w:t>CO2</w:t>
            </w:r>
          </w:p>
        </w:tc>
      </w:tr>
      <w:tr w:rsidR="00E326E4" w:rsidRPr="003E1945" w:rsidTr="00F2362A">
        <w:trPr>
          <w:trHeight w:val="356"/>
        </w:trPr>
        <w:tc>
          <w:tcPr>
            <w:tcW w:w="1098" w:type="dxa"/>
          </w:tcPr>
          <w:p w:rsidR="00E326E4" w:rsidRPr="003E1945" w:rsidRDefault="00E326E4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13</w:t>
            </w:r>
          </w:p>
        </w:tc>
        <w:tc>
          <w:tcPr>
            <w:tcW w:w="1440" w:type="dxa"/>
            <w:vMerge/>
          </w:tcPr>
          <w:p w:rsidR="00E326E4" w:rsidRPr="003E1945" w:rsidRDefault="00E326E4" w:rsidP="0030618E"/>
        </w:tc>
        <w:tc>
          <w:tcPr>
            <w:tcW w:w="6440" w:type="dxa"/>
          </w:tcPr>
          <w:p w:rsidR="00E326E4" w:rsidRPr="003E1945" w:rsidRDefault="00E326E4" w:rsidP="0030618E">
            <w:r w:rsidRPr="003E1945">
              <w:t>Stress at a point on a plane, principal stresses and principal planes</w:t>
            </w:r>
          </w:p>
        </w:tc>
        <w:tc>
          <w:tcPr>
            <w:tcW w:w="1480" w:type="dxa"/>
            <w:vMerge/>
          </w:tcPr>
          <w:p w:rsidR="00E326E4" w:rsidRPr="003E1945" w:rsidRDefault="00E326E4" w:rsidP="00780019"/>
        </w:tc>
      </w:tr>
      <w:tr w:rsidR="00E326E4" w:rsidRPr="003E1945" w:rsidTr="00F2362A">
        <w:trPr>
          <w:trHeight w:val="173"/>
        </w:trPr>
        <w:tc>
          <w:tcPr>
            <w:tcW w:w="1098" w:type="dxa"/>
          </w:tcPr>
          <w:p w:rsidR="00E326E4" w:rsidRPr="003E1945" w:rsidRDefault="00E326E4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14</w:t>
            </w:r>
          </w:p>
        </w:tc>
        <w:tc>
          <w:tcPr>
            <w:tcW w:w="1440" w:type="dxa"/>
            <w:vMerge/>
          </w:tcPr>
          <w:p w:rsidR="00E326E4" w:rsidRPr="003E1945" w:rsidRDefault="00E326E4" w:rsidP="0030618E"/>
        </w:tc>
        <w:tc>
          <w:tcPr>
            <w:tcW w:w="6440" w:type="dxa"/>
          </w:tcPr>
          <w:p w:rsidR="00E326E4" w:rsidRPr="003E1945" w:rsidRDefault="00E326E4" w:rsidP="0030618E">
            <w:pPr>
              <w:rPr>
                <w:color w:val="000000"/>
              </w:rPr>
            </w:pPr>
            <w:r w:rsidRPr="003E1945">
              <w:t>Introduction to Mohr’s circle of stresses</w:t>
            </w:r>
          </w:p>
        </w:tc>
        <w:tc>
          <w:tcPr>
            <w:tcW w:w="1480" w:type="dxa"/>
            <w:vMerge/>
          </w:tcPr>
          <w:p w:rsidR="00E326E4" w:rsidRPr="003E1945" w:rsidRDefault="00E326E4" w:rsidP="00780019"/>
        </w:tc>
      </w:tr>
      <w:tr w:rsidR="00E326E4" w:rsidRPr="003E1945" w:rsidTr="00F2362A">
        <w:trPr>
          <w:trHeight w:val="173"/>
        </w:trPr>
        <w:tc>
          <w:tcPr>
            <w:tcW w:w="1098" w:type="dxa"/>
          </w:tcPr>
          <w:p w:rsidR="00E326E4" w:rsidRPr="003E1945" w:rsidRDefault="00E326E4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15</w:t>
            </w:r>
          </w:p>
        </w:tc>
        <w:tc>
          <w:tcPr>
            <w:tcW w:w="1440" w:type="dxa"/>
            <w:vMerge/>
          </w:tcPr>
          <w:p w:rsidR="00E326E4" w:rsidRPr="003E1945" w:rsidRDefault="00E326E4" w:rsidP="0030618E"/>
        </w:tc>
        <w:tc>
          <w:tcPr>
            <w:tcW w:w="6440" w:type="dxa"/>
          </w:tcPr>
          <w:p w:rsidR="00E326E4" w:rsidRPr="003E1945" w:rsidRDefault="00E326E4" w:rsidP="0030618E">
            <w:r w:rsidRPr="003E1945">
              <w:t>Introduction to shear force and bending moments</w:t>
            </w:r>
          </w:p>
        </w:tc>
        <w:tc>
          <w:tcPr>
            <w:tcW w:w="1480" w:type="dxa"/>
            <w:vMerge/>
          </w:tcPr>
          <w:p w:rsidR="00E326E4" w:rsidRPr="003E1945" w:rsidRDefault="00E326E4" w:rsidP="00780019"/>
        </w:tc>
      </w:tr>
      <w:tr w:rsidR="00E326E4" w:rsidRPr="003E1945" w:rsidTr="00F2362A">
        <w:trPr>
          <w:trHeight w:val="348"/>
        </w:trPr>
        <w:tc>
          <w:tcPr>
            <w:tcW w:w="1098" w:type="dxa"/>
          </w:tcPr>
          <w:p w:rsidR="00E326E4" w:rsidRPr="003E1945" w:rsidRDefault="00E326E4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16</w:t>
            </w:r>
          </w:p>
        </w:tc>
        <w:tc>
          <w:tcPr>
            <w:tcW w:w="1440" w:type="dxa"/>
            <w:vMerge/>
          </w:tcPr>
          <w:p w:rsidR="00E326E4" w:rsidRPr="003E1945" w:rsidRDefault="00E326E4" w:rsidP="0030618E"/>
        </w:tc>
        <w:tc>
          <w:tcPr>
            <w:tcW w:w="6440" w:type="dxa"/>
          </w:tcPr>
          <w:p w:rsidR="00E326E4" w:rsidRPr="003E1945" w:rsidRDefault="00E326E4" w:rsidP="0030618E">
            <w:r w:rsidRPr="003E1945">
              <w:t>SF &amp; BM diagrams for cantilevers, simply supported beams with or without over-hang</w:t>
            </w:r>
          </w:p>
        </w:tc>
        <w:tc>
          <w:tcPr>
            <w:tcW w:w="1480" w:type="dxa"/>
            <w:vMerge/>
          </w:tcPr>
          <w:p w:rsidR="00E326E4" w:rsidRPr="003E1945" w:rsidRDefault="00E326E4" w:rsidP="00780019"/>
        </w:tc>
      </w:tr>
      <w:tr w:rsidR="00E326E4" w:rsidRPr="003E1945" w:rsidTr="00F2362A">
        <w:trPr>
          <w:trHeight w:val="348"/>
        </w:trPr>
        <w:tc>
          <w:tcPr>
            <w:tcW w:w="1098" w:type="dxa"/>
          </w:tcPr>
          <w:p w:rsidR="00E326E4" w:rsidRPr="003E1945" w:rsidRDefault="00E326E4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17</w:t>
            </w:r>
          </w:p>
        </w:tc>
        <w:tc>
          <w:tcPr>
            <w:tcW w:w="1440" w:type="dxa"/>
            <w:vMerge/>
          </w:tcPr>
          <w:p w:rsidR="00E326E4" w:rsidRPr="003E1945" w:rsidRDefault="00E326E4" w:rsidP="0030618E"/>
        </w:tc>
        <w:tc>
          <w:tcPr>
            <w:tcW w:w="6440" w:type="dxa"/>
          </w:tcPr>
          <w:p w:rsidR="00E326E4" w:rsidRPr="003E1945" w:rsidRDefault="00E326E4" w:rsidP="0030618E">
            <w:r w:rsidRPr="003E1945">
              <w:t xml:space="preserve">Calculation of maximum BM &amp; SF and the point of </w:t>
            </w:r>
            <w:proofErr w:type="spellStart"/>
            <w:r w:rsidRPr="003E1945">
              <w:t>contraflexture</w:t>
            </w:r>
            <w:proofErr w:type="spellEnd"/>
          </w:p>
        </w:tc>
        <w:tc>
          <w:tcPr>
            <w:tcW w:w="1480" w:type="dxa"/>
            <w:vMerge/>
          </w:tcPr>
          <w:p w:rsidR="00E326E4" w:rsidRPr="003E1945" w:rsidRDefault="00E326E4" w:rsidP="00780019"/>
        </w:tc>
      </w:tr>
      <w:tr w:rsidR="00E326E4" w:rsidRPr="003E1945" w:rsidTr="00F2362A">
        <w:trPr>
          <w:trHeight w:val="704"/>
        </w:trPr>
        <w:tc>
          <w:tcPr>
            <w:tcW w:w="1098" w:type="dxa"/>
          </w:tcPr>
          <w:p w:rsidR="00E326E4" w:rsidRPr="003E1945" w:rsidRDefault="00E326E4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18</w:t>
            </w:r>
          </w:p>
        </w:tc>
        <w:tc>
          <w:tcPr>
            <w:tcW w:w="1440" w:type="dxa"/>
            <w:vMerge/>
          </w:tcPr>
          <w:p w:rsidR="00E326E4" w:rsidRPr="003E1945" w:rsidRDefault="00E326E4" w:rsidP="0030618E"/>
        </w:tc>
        <w:tc>
          <w:tcPr>
            <w:tcW w:w="6440" w:type="dxa"/>
          </w:tcPr>
          <w:p w:rsidR="00E326E4" w:rsidRPr="003E1945" w:rsidRDefault="00E326E4" w:rsidP="0030618E">
            <w:r w:rsidRPr="003E1945">
              <w:t xml:space="preserve">Point of </w:t>
            </w:r>
            <w:proofErr w:type="spellStart"/>
            <w:r w:rsidRPr="003E1945">
              <w:t>contraflexture</w:t>
            </w:r>
            <w:proofErr w:type="spellEnd"/>
            <w:r w:rsidRPr="003E1945">
              <w:t xml:space="preserve"> on under (</w:t>
            </w:r>
            <w:proofErr w:type="spellStart"/>
            <w:r w:rsidRPr="003E1945">
              <w:t>i</w:t>
            </w:r>
            <w:proofErr w:type="spellEnd"/>
            <w:r w:rsidRPr="003E1945">
              <w:t>) concentrated loads, (ii) uniformly distributed loads over whole span or a part of it, (iii)combination of concentrated loads and uniformly distributed loads,</w:t>
            </w:r>
          </w:p>
        </w:tc>
        <w:tc>
          <w:tcPr>
            <w:tcW w:w="1480" w:type="dxa"/>
            <w:vMerge/>
          </w:tcPr>
          <w:p w:rsidR="00E326E4" w:rsidRPr="003E1945" w:rsidRDefault="00E326E4" w:rsidP="00780019"/>
        </w:tc>
      </w:tr>
      <w:tr w:rsidR="00E326E4" w:rsidRPr="003E1945" w:rsidTr="00F2362A">
        <w:trPr>
          <w:trHeight w:val="173"/>
        </w:trPr>
        <w:tc>
          <w:tcPr>
            <w:tcW w:w="1098" w:type="dxa"/>
          </w:tcPr>
          <w:p w:rsidR="00E326E4" w:rsidRPr="003E1945" w:rsidRDefault="00E326E4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19</w:t>
            </w:r>
          </w:p>
        </w:tc>
        <w:tc>
          <w:tcPr>
            <w:tcW w:w="1440" w:type="dxa"/>
            <w:vMerge/>
          </w:tcPr>
          <w:p w:rsidR="00E326E4" w:rsidRPr="003E1945" w:rsidRDefault="00E326E4" w:rsidP="0030618E"/>
        </w:tc>
        <w:tc>
          <w:tcPr>
            <w:tcW w:w="6440" w:type="dxa"/>
          </w:tcPr>
          <w:p w:rsidR="00E326E4" w:rsidRPr="003E1945" w:rsidRDefault="00E326E4" w:rsidP="0030618E">
            <w:r w:rsidRPr="003E1945">
              <w:t>Numerical uniformly varying loads</w:t>
            </w:r>
          </w:p>
        </w:tc>
        <w:tc>
          <w:tcPr>
            <w:tcW w:w="1480" w:type="dxa"/>
            <w:vMerge/>
          </w:tcPr>
          <w:p w:rsidR="00E326E4" w:rsidRPr="003E1945" w:rsidRDefault="00E326E4" w:rsidP="00780019"/>
        </w:tc>
      </w:tr>
      <w:tr w:rsidR="00E326E4" w:rsidRPr="003E1945" w:rsidTr="00F2362A">
        <w:trPr>
          <w:trHeight w:val="348"/>
        </w:trPr>
        <w:tc>
          <w:tcPr>
            <w:tcW w:w="1098" w:type="dxa"/>
          </w:tcPr>
          <w:p w:rsidR="00E326E4" w:rsidRPr="003E1945" w:rsidRDefault="00E326E4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20</w:t>
            </w:r>
          </w:p>
        </w:tc>
        <w:tc>
          <w:tcPr>
            <w:tcW w:w="1440" w:type="dxa"/>
          </w:tcPr>
          <w:p w:rsidR="00E326E4" w:rsidRPr="003E1945" w:rsidRDefault="00E326E4" w:rsidP="0030618E"/>
        </w:tc>
        <w:tc>
          <w:tcPr>
            <w:tcW w:w="6440" w:type="dxa"/>
          </w:tcPr>
          <w:p w:rsidR="00E326E4" w:rsidRPr="003E1945" w:rsidRDefault="00E326E4" w:rsidP="0030618E">
            <w:r w:rsidRPr="003E1945">
              <w:t>Application of moments, relation between the rates of loading.</w:t>
            </w:r>
          </w:p>
        </w:tc>
        <w:tc>
          <w:tcPr>
            <w:tcW w:w="1480" w:type="dxa"/>
            <w:vMerge/>
          </w:tcPr>
          <w:p w:rsidR="00E326E4" w:rsidRPr="003E1945" w:rsidRDefault="00E326E4" w:rsidP="0030618E"/>
        </w:tc>
      </w:tr>
      <w:tr w:rsidR="0096382A" w:rsidRPr="003E1945" w:rsidTr="009638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21</w:t>
            </w:r>
          </w:p>
        </w:tc>
        <w:tc>
          <w:tcPr>
            <w:tcW w:w="1440" w:type="dxa"/>
            <w:vMerge w:val="restart"/>
            <w:vAlign w:val="center"/>
          </w:tcPr>
          <w:p w:rsidR="0096382A" w:rsidRPr="003E1945" w:rsidRDefault="0096382A" w:rsidP="0096382A">
            <w:pPr>
              <w:jc w:val="center"/>
            </w:pPr>
            <w:r>
              <w:t>Unit 3</w:t>
            </w:r>
          </w:p>
        </w:tc>
        <w:tc>
          <w:tcPr>
            <w:tcW w:w="6440" w:type="dxa"/>
          </w:tcPr>
          <w:p w:rsidR="0096382A" w:rsidRPr="003E1945" w:rsidRDefault="0096382A" w:rsidP="0030618E">
            <w:r w:rsidRPr="003E1945">
              <w:t>Introduction to torsion of circular members</w:t>
            </w:r>
          </w:p>
        </w:tc>
        <w:tc>
          <w:tcPr>
            <w:tcW w:w="1480" w:type="dxa"/>
            <w:vMerge w:val="restart"/>
          </w:tcPr>
          <w:p w:rsidR="0096382A" w:rsidRPr="003E1945" w:rsidRDefault="0096382A" w:rsidP="0030618E">
            <w:r>
              <w:t>CO3</w:t>
            </w:r>
          </w:p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22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Derivation of equation of torsion, Solid and hollow circular shafts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23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Derivation of equation of torsion for tapered shaft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24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Derivation  of  equation  of  torsion  stepped  shaft  &amp;  composite circular shafts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25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Theory of simple bending, Assumptions, derivation of equation of bending.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18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lastRenderedPageBreak/>
              <w:t>26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Concept of neutral axis, determination of bending stresses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356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27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Concept of Section modulus of rectangular &amp; circular (solid &amp; hollow) sections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28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Section modulus of I,T, Angle, channel sections, composite beams,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29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Shear stresses in beams with derivation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30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Shear stress distribution across rectangular and circular, triangular.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31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Shear stress distribution across, I, T, angle sections</w:t>
            </w:r>
          </w:p>
        </w:tc>
        <w:tc>
          <w:tcPr>
            <w:tcW w:w="1480" w:type="dxa"/>
          </w:tcPr>
          <w:p w:rsidR="0096382A" w:rsidRPr="003E1945" w:rsidRDefault="0096382A" w:rsidP="0030618E"/>
        </w:tc>
      </w:tr>
      <w:tr w:rsidR="0096382A" w:rsidRPr="003E1945" w:rsidTr="009638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32</w:t>
            </w:r>
          </w:p>
        </w:tc>
        <w:tc>
          <w:tcPr>
            <w:tcW w:w="1440" w:type="dxa"/>
            <w:vMerge w:val="restart"/>
            <w:vAlign w:val="center"/>
          </w:tcPr>
          <w:p w:rsidR="0096382A" w:rsidRPr="003E1945" w:rsidRDefault="0096382A" w:rsidP="0096382A">
            <w:pPr>
              <w:jc w:val="center"/>
            </w:pPr>
            <w:r>
              <w:t>Unit 4</w:t>
            </w:r>
          </w:p>
        </w:tc>
        <w:tc>
          <w:tcPr>
            <w:tcW w:w="6440" w:type="dxa"/>
          </w:tcPr>
          <w:p w:rsidR="0096382A" w:rsidRPr="003E1945" w:rsidRDefault="0096382A" w:rsidP="0030618E">
            <w:r w:rsidRPr="003E1945">
              <w:t>Introduction to Column and struts, column under axial load concept of instability and buckling, slenderness ratio,</w:t>
            </w:r>
          </w:p>
        </w:tc>
        <w:tc>
          <w:tcPr>
            <w:tcW w:w="1480" w:type="dxa"/>
            <w:vMerge w:val="restart"/>
            <w:vAlign w:val="center"/>
          </w:tcPr>
          <w:p w:rsidR="0096382A" w:rsidRPr="003E1945" w:rsidRDefault="0096382A" w:rsidP="0096382A">
            <w:pPr>
              <w:jc w:val="center"/>
            </w:pPr>
            <w:r>
              <w:t>CO4</w:t>
            </w:r>
          </w:p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33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pPr>
              <w:rPr>
                <w:color w:val="000000"/>
              </w:rPr>
            </w:pPr>
            <w:r w:rsidRPr="003E1945">
              <w:t>Derivation of Euler’s formula for crippling load for columns of different ends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34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Concept of equivalent length, eccentric loading,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proofErr w:type="spellStart"/>
            <w:r w:rsidRPr="003E1945">
              <w:t>Rankine</w:t>
            </w:r>
            <w:proofErr w:type="spellEnd"/>
            <w:r w:rsidRPr="003E1945">
              <w:t xml:space="preserve"> formulae and other empirical relations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35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Introduction to slope and deflection, Relationship between bending moment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356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36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Concept of slope &amp; deflection, moment area method, method of integration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37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pPr>
              <w:rPr>
                <w:color w:val="000000"/>
              </w:rPr>
            </w:pPr>
            <w:r w:rsidRPr="003E1945">
              <w:t>Macaulay’s method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173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38</w:t>
            </w:r>
          </w:p>
        </w:tc>
        <w:tc>
          <w:tcPr>
            <w:tcW w:w="1440" w:type="dxa"/>
            <w:vMerge/>
          </w:tcPr>
          <w:p w:rsidR="0096382A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>
              <w:t>C</w:t>
            </w:r>
            <w:r w:rsidRPr="003E1945">
              <w:t>alculations for slope and deflection of cantilevers</w:t>
            </w:r>
          </w:p>
        </w:tc>
        <w:tc>
          <w:tcPr>
            <w:tcW w:w="1480" w:type="dxa"/>
            <w:vMerge/>
          </w:tcPr>
          <w:p w:rsidR="0096382A" w:rsidRDefault="0096382A" w:rsidP="0030618E"/>
        </w:tc>
      </w:tr>
      <w:tr w:rsidR="0096382A" w:rsidRPr="003E1945" w:rsidTr="00F2362A">
        <w:trPr>
          <w:trHeight w:val="348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39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Calculations for slope and deflection of simply supported beam with or without overhang under concentrated load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356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40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Calculations for slope and deflection of uniformly distributed load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  <w:tr w:rsidR="0096382A" w:rsidRPr="003E1945" w:rsidTr="00F2362A">
        <w:trPr>
          <w:trHeight w:val="530"/>
        </w:trPr>
        <w:tc>
          <w:tcPr>
            <w:tcW w:w="1098" w:type="dxa"/>
          </w:tcPr>
          <w:p w:rsidR="0096382A" w:rsidRPr="003E1945" w:rsidRDefault="0096382A" w:rsidP="0030618E">
            <w:pPr>
              <w:rPr>
                <w:lang w:val="en-IN"/>
              </w:rPr>
            </w:pPr>
            <w:r w:rsidRPr="003E1945">
              <w:rPr>
                <w:lang w:val="en-IN"/>
              </w:rPr>
              <w:t>41</w:t>
            </w:r>
          </w:p>
        </w:tc>
        <w:tc>
          <w:tcPr>
            <w:tcW w:w="1440" w:type="dxa"/>
            <w:vMerge/>
          </w:tcPr>
          <w:p w:rsidR="0096382A" w:rsidRPr="003E1945" w:rsidRDefault="0096382A" w:rsidP="0030618E"/>
        </w:tc>
        <w:tc>
          <w:tcPr>
            <w:tcW w:w="6440" w:type="dxa"/>
          </w:tcPr>
          <w:p w:rsidR="0096382A" w:rsidRPr="003E1945" w:rsidRDefault="0096382A" w:rsidP="0030618E">
            <w:r w:rsidRPr="003E1945">
              <w:t>Calculations   for   slope   and   deflection   of   combination   of concentrated load and  uniformly distributed loads</w:t>
            </w:r>
          </w:p>
        </w:tc>
        <w:tc>
          <w:tcPr>
            <w:tcW w:w="1480" w:type="dxa"/>
            <w:vMerge/>
          </w:tcPr>
          <w:p w:rsidR="0096382A" w:rsidRPr="003E1945" w:rsidRDefault="0096382A" w:rsidP="0030618E"/>
        </w:tc>
      </w:tr>
    </w:tbl>
    <w:p w:rsidR="009317FA" w:rsidRDefault="00214495">
      <w:pPr>
        <w:pStyle w:val="Heading1"/>
      </w:pPr>
      <w:r>
        <w:rPr>
          <w:noProof/>
        </w:rPr>
        <w:pict>
          <v:shape id="_x0000_s1028" style="position:absolute;margin-left:36pt;margin-top:36pt;width:564.15pt;height:744.15pt;z-index:-251657728;mso-position-horizontal-relative:page;mso-position-vertical-relative:page" coordorigin="480,480" coordsize="11283,14883" o:spt="100" adj="0,,0" path="m11659,583r-14,l11645,598r,14647l598,15245,598,598r11047,l11645,583,598,583r-15,l583,598r,14647l583,15259r15,l11645,15259r14,l11659,15245r,-14647l11659,583xm11734,509r-60,l11674,569r,29l11674,15245r,29l11645,15274r-11047,l569,15274r,-29l569,598r,-29l598,569r11047,l11674,569r,-60l11645,509,598,509r-29,l509,509r,60l509,598r,14647l509,15274r,60l569,15334r29,l11645,15334r29,l11734,15334r,-60l11734,15245r,-14647l11734,569r,-60xm11762,15348r,l11762,15245r-14,l11748,15348r-103,l598,15348r-104,l494,15245r-14,l480,15348r,14l494,15362r104,l11645,15362r103,l11762,15362r,l11762,15348xm11762,480r,l11748,480r-103,l598,480r-104,l480,480r,14l480,598r,14647l494,15245,494,598r,-104l598,494r11047,l11748,494r,104l11748,15245r14,l11762,598r,-104l11762,494r,-14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645D92" w:rsidRDefault="00645D92" w:rsidP="00785706">
      <w:pPr>
        <w:pStyle w:val="Heading1"/>
        <w:spacing w:line="360" w:lineRule="auto"/>
        <w:ind w:left="-90" w:hanging="270"/>
        <w:jc w:val="both"/>
      </w:pPr>
      <w:r w:rsidRPr="00645D92">
        <w:t>Text Books:</w:t>
      </w:r>
    </w:p>
    <w:p w:rsidR="00645D92" w:rsidRPr="00645D92" w:rsidRDefault="00645D92" w:rsidP="00785706">
      <w:pPr>
        <w:pStyle w:val="Heading1"/>
        <w:numPr>
          <w:ilvl w:val="0"/>
          <w:numId w:val="4"/>
        </w:numPr>
        <w:spacing w:line="360" w:lineRule="auto"/>
        <w:ind w:left="-90" w:hanging="270"/>
        <w:jc w:val="both"/>
        <w:rPr>
          <w:b w:val="0"/>
        </w:rPr>
      </w:pPr>
      <w:proofErr w:type="gramStart"/>
      <w:r w:rsidRPr="00645D92">
        <w:rPr>
          <w:b w:val="0"/>
        </w:rPr>
        <w:t xml:space="preserve">Strength of Materials – R.K. </w:t>
      </w:r>
      <w:proofErr w:type="spellStart"/>
      <w:r w:rsidRPr="00645D92">
        <w:rPr>
          <w:b w:val="0"/>
        </w:rPr>
        <w:t>Rajput</w:t>
      </w:r>
      <w:proofErr w:type="spellEnd"/>
      <w:r w:rsidRPr="00645D92">
        <w:rPr>
          <w:b w:val="0"/>
        </w:rPr>
        <w:t xml:space="preserve">, </w:t>
      </w:r>
      <w:proofErr w:type="spellStart"/>
      <w:r w:rsidRPr="00645D92">
        <w:rPr>
          <w:b w:val="0"/>
        </w:rPr>
        <w:t>Dhanpat</w:t>
      </w:r>
      <w:proofErr w:type="spellEnd"/>
      <w:r w:rsidRPr="00645D92">
        <w:rPr>
          <w:b w:val="0"/>
        </w:rPr>
        <w:t xml:space="preserve"> </w:t>
      </w:r>
      <w:proofErr w:type="spellStart"/>
      <w:r w:rsidRPr="00645D92">
        <w:rPr>
          <w:b w:val="0"/>
        </w:rPr>
        <w:t>Rai</w:t>
      </w:r>
      <w:proofErr w:type="spellEnd"/>
      <w:r w:rsidRPr="00645D92">
        <w:rPr>
          <w:b w:val="0"/>
        </w:rPr>
        <w:t xml:space="preserve"> &amp; Sons.</w:t>
      </w:r>
      <w:proofErr w:type="gramEnd"/>
      <w:r w:rsidRPr="00645D92">
        <w:rPr>
          <w:b w:val="0"/>
        </w:rPr>
        <w:t xml:space="preserve"> </w:t>
      </w:r>
    </w:p>
    <w:p w:rsidR="00645D92" w:rsidRPr="00645D92" w:rsidRDefault="00645D92" w:rsidP="00785706">
      <w:pPr>
        <w:pStyle w:val="Heading1"/>
        <w:numPr>
          <w:ilvl w:val="0"/>
          <w:numId w:val="4"/>
        </w:numPr>
        <w:spacing w:line="360" w:lineRule="auto"/>
        <w:ind w:left="-90" w:hanging="270"/>
        <w:jc w:val="both"/>
        <w:rPr>
          <w:b w:val="0"/>
        </w:rPr>
      </w:pPr>
      <w:proofErr w:type="gramStart"/>
      <w:r w:rsidRPr="00645D92">
        <w:rPr>
          <w:b w:val="0"/>
        </w:rPr>
        <w:t xml:space="preserve">Strength of Materials – </w:t>
      </w:r>
      <w:proofErr w:type="spellStart"/>
      <w:r w:rsidRPr="00645D92">
        <w:rPr>
          <w:b w:val="0"/>
        </w:rPr>
        <w:t>Sadhu</w:t>
      </w:r>
      <w:proofErr w:type="spellEnd"/>
      <w:r w:rsidRPr="00645D92">
        <w:rPr>
          <w:b w:val="0"/>
        </w:rPr>
        <w:t xml:space="preserve"> Singh, </w:t>
      </w:r>
      <w:proofErr w:type="spellStart"/>
      <w:r w:rsidRPr="00645D92">
        <w:rPr>
          <w:b w:val="0"/>
        </w:rPr>
        <w:t>Khanna</w:t>
      </w:r>
      <w:proofErr w:type="spellEnd"/>
      <w:r w:rsidRPr="00645D92">
        <w:rPr>
          <w:b w:val="0"/>
        </w:rPr>
        <w:t xml:space="preserve"> Publications.</w:t>
      </w:r>
      <w:proofErr w:type="gramEnd"/>
    </w:p>
    <w:p w:rsidR="00645D92" w:rsidRPr="00645D92" w:rsidRDefault="00645D92" w:rsidP="00785706">
      <w:pPr>
        <w:pStyle w:val="Heading1"/>
        <w:numPr>
          <w:ilvl w:val="0"/>
          <w:numId w:val="4"/>
        </w:numPr>
        <w:spacing w:line="360" w:lineRule="auto"/>
        <w:ind w:left="-90" w:hanging="270"/>
        <w:jc w:val="both"/>
        <w:rPr>
          <w:b w:val="0"/>
        </w:rPr>
      </w:pPr>
      <w:r w:rsidRPr="00645D92">
        <w:rPr>
          <w:b w:val="0"/>
        </w:rPr>
        <w:t xml:space="preserve"> </w:t>
      </w:r>
      <w:proofErr w:type="gramStart"/>
      <w:r w:rsidRPr="00645D92">
        <w:rPr>
          <w:b w:val="0"/>
        </w:rPr>
        <w:t xml:space="preserve">Strength of Materials – R.K. </w:t>
      </w:r>
      <w:proofErr w:type="spellStart"/>
      <w:r w:rsidRPr="00645D92">
        <w:rPr>
          <w:b w:val="0"/>
        </w:rPr>
        <w:t>Bansal</w:t>
      </w:r>
      <w:proofErr w:type="spellEnd"/>
      <w:r w:rsidRPr="00645D92">
        <w:rPr>
          <w:b w:val="0"/>
        </w:rPr>
        <w:t xml:space="preserve">, </w:t>
      </w:r>
      <w:proofErr w:type="spellStart"/>
      <w:r w:rsidRPr="00645D92">
        <w:rPr>
          <w:b w:val="0"/>
        </w:rPr>
        <w:t>Laxmi</w:t>
      </w:r>
      <w:proofErr w:type="spellEnd"/>
      <w:r w:rsidRPr="00645D92">
        <w:rPr>
          <w:b w:val="0"/>
        </w:rPr>
        <w:t xml:space="preserve"> Publications.</w:t>
      </w:r>
      <w:proofErr w:type="gramEnd"/>
      <w:r w:rsidRPr="00645D92">
        <w:rPr>
          <w:b w:val="0"/>
        </w:rPr>
        <w:t xml:space="preserve"> </w:t>
      </w:r>
    </w:p>
    <w:p w:rsidR="00645D92" w:rsidRPr="00645D92" w:rsidRDefault="00645D92" w:rsidP="00785706">
      <w:pPr>
        <w:pStyle w:val="Heading1"/>
        <w:numPr>
          <w:ilvl w:val="0"/>
          <w:numId w:val="4"/>
        </w:numPr>
        <w:spacing w:line="360" w:lineRule="auto"/>
        <w:ind w:left="-90" w:hanging="270"/>
        <w:jc w:val="both"/>
        <w:rPr>
          <w:b w:val="0"/>
        </w:rPr>
      </w:pPr>
      <w:proofErr w:type="gramStart"/>
      <w:r w:rsidRPr="00645D92">
        <w:rPr>
          <w:b w:val="0"/>
        </w:rPr>
        <w:t xml:space="preserve">Strength of Materials – D.S. </w:t>
      </w:r>
      <w:proofErr w:type="spellStart"/>
      <w:r w:rsidRPr="00645D92">
        <w:rPr>
          <w:b w:val="0"/>
        </w:rPr>
        <w:t>Bedi</w:t>
      </w:r>
      <w:proofErr w:type="spellEnd"/>
      <w:r w:rsidRPr="00645D92">
        <w:rPr>
          <w:b w:val="0"/>
        </w:rPr>
        <w:t xml:space="preserve">, </w:t>
      </w:r>
      <w:proofErr w:type="spellStart"/>
      <w:r w:rsidRPr="00645D92">
        <w:rPr>
          <w:b w:val="0"/>
        </w:rPr>
        <w:t>Khanna</w:t>
      </w:r>
      <w:proofErr w:type="spellEnd"/>
      <w:r w:rsidRPr="00645D92">
        <w:rPr>
          <w:b w:val="0"/>
        </w:rPr>
        <w:t xml:space="preserve"> Publications.</w:t>
      </w:r>
      <w:proofErr w:type="gramEnd"/>
      <w:r w:rsidRPr="00645D92">
        <w:rPr>
          <w:b w:val="0"/>
        </w:rPr>
        <w:t xml:space="preserve"> </w:t>
      </w:r>
    </w:p>
    <w:p w:rsidR="00645D92" w:rsidRDefault="00645D92" w:rsidP="00785706">
      <w:pPr>
        <w:pStyle w:val="Heading1"/>
        <w:spacing w:line="360" w:lineRule="auto"/>
        <w:ind w:left="-90" w:hanging="270"/>
        <w:jc w:val="both"/>
      </w:pPr>
      <w:r w:rsidRPr="00645D92">
        <w:t xml:space="preserve">Reference Books: </w:t>
      </w:r>
    </w:p>
    <w:p w:rsidR="00645D92" w:rsidRPr="00645D92" w:rsidRDefault="00645D92" w:rsidP="00785706">
      <w:pPr>
        <w:pStyle w:val="Heading1"/>
        <w:numPr>
          <w:ilvl w:val="0"/>
          <w:numId w:val="5"/>
        </w:numPr>
        <w:spacing w:line="360" w:lineRule="auto"/>
        <w:ind w:left="-90" w:hanging="270"/>
        <w:jc w:val="both"/>
        <w:rPr>
          <w:b w:val="0"/>
        </w:rPr>
      </w:pPr>
      <w:proofErr w:type="gramStart"/>
      <w:r w:rsidRPr="00645D92">
        <w:rPr>
          <w:b w:val="0"/>
        </w:rPr>
        <w:t>Strength of Materials – Popov, PHI, New Delhi.</w:t>
      </w:r>
      <w:proofErr w:type="gramEnd"/>
      <w:r w:rsidRPr="00645D92">
        <w:rPr>
          <w:b w:val="0"/>
        </w:rPr>
        <w:t xml:space="preserve"> </w:t>
      </w:r>
    </w:p>
    <w:p w:rsidR="00645D92" w:rsidRPr="00645D92" w:rsidRDefault="00645D92" w:rsidP="00785706">
      <w:pPr>
        <w:pStyle w:val="Heading1"/>
        <w:numPr>
          <w:ilvl w:val="0"/>
          <w:numId w:val="5"/>
        </w:numPr>
        <w:spacing w:line="360" w:lineRule="auto"/>
        <w:ind w:left="-90" w:hanging="270"/>
        <w:jc w:val="both"/>
        <w:rPr>
          <w:b w:val="0"/>
        </w:rPr>
      </w:pPr>
      <w:r w:rsidRPr="00645D92">
        <w:rPr>
          <w:b w:val="0"/>
        </w:rPr>
        <w:t xml:space="preserve">Strength of Materials – Robert l. Mott, Pearson, New Delhi </w:t>
      </w:r>
    </w:p>
    <w:p w:rsidR="00645D92" w:rsidRPr="00645D92" w:rsidRDefault="00645D92" w:rsidP="00785706">
      <w:pPr>
        <w:pStyle w:val="Heading1"/>
        <w:numPr>
          <w:ilvl w:val="0"/>
          <w:numId w:val="5"/>
        </w:numPr>
        <w:spacing w:line="360" w:lineRule="auto"/>
        <w:ind w:left="-90" w:hanging="270"/>
        <w:jc w:val="both"/>
        <w:rPr>
          <w:b w:val="0"/>
        </w:rPr>
      </w:pPr>
      <w:r w:rsidRPr="00645D92">
        <w:rPr>
          <w:b w:val="0"/>
        </w:rPr>
        <w:t xml:space="preserve">Strength of Material – </w:t>
      </w:r>
      <w:proofErr w:type="spellStart"/>
      <w:r w:rsidRPr="00645D92">
        <w:rPr>
          <w:b w:val="0"/>
        </w:rPr>
        <w:t>Schaum's</w:t>
      </w:r>
      <w:proofErr w:type="spellEnd"/>
      <w:r w:rsidRPr="00645D92">
        <w:rPr>
          <w:b w:val="0"/>
        </w:rPr>
        <w:t xml:space="preserve"> Outline Series – McGraw Hill </w:t>
      </w:r>
    </w:p>
    <w:p w:rsidR="00645D92" w:rsidRPr="00645D92" w:rsidRDefault="00645D92" w:rsidP="00785706">
      <w:pPr>
        <w:pStyle w:val="Heading1"/>
        <w:numPr>
          <w:ilvl w:val="0"/>
          <w:numId w:val="5"/>
        </w:numPr>
        <w:spacing w:line="360" w:lineRule="auto"/>
        <w:ind w:left="-90" w:hanging="270"/>
        <w:jc w:val="both"/>
        <w:rPr>
          <w:b w:val="0"/>
        </w:rPr>
      </w:pPr>
      <w:r w:rsidRPr="00645D92">
        <w:rPr>
          <w:b w:val="0"/>
        </w:rPr>
        <w:t>Strength of Material – Rider – ELBS</w:t>
      </w:r>
    </w:p>
    <w:p w:rsidR="00757B7E" w:rsidRDefault="00757B7E">
      <w:pPr>
        <w:spacing w:line="250" w:lineRule="exact"/>
      </w:pPr>
    </w:p>
    <w:sectPr w:rsidR="00757B7E" w:rsidSect="007A7AB5">
      <w:type w:val="continuous"/>
      <w:pgSz w:w="12240" w:h="15840"/>
      <w:pgMar w:top="1120" w:right="108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multilevel"/>
    <w:tmpl w:val="0000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9E93C70"/>
    <w:multiLevelType w:val="hybridMultilevel"/>
    <w:tmpl w:val="BE148E4C"/>
    <w:lvl w:ilvl="0" w:tplc="7F567FF4">
      <w:start w:val="1"/>
      <w:numFmt w:val="decimal"/>
      <w:lvlText w:val="%1."/>
      <w:lvlJc w:val="left"/>
      <w:pPr>
        <w:ind w:left="20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CB0BF8E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CDCF2BC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 w:tplc="A7C0FEC6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 w:tplc="BD5E60D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881AF884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 w:tplc="6548FC54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 w:tplc="F08CDC2A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E3302C82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abstractNum w:abstractNumId="2">
    <w:nsid w:val="5DBF3007"/>
    <w:multiLevelType w:val="hybridMultilevel"/>
    <w:tmpl w:val="9B48A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E6771"/>
    <w:multiLevelType w:val="hybridMultilevel"/>
    <w:tmpl w:val="2FE85E08"/>
    <w:lvl w:ilvl="0" w:tplc="D3E6C7A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9190DAE"/>
    <w:multiLevelType w:val="hybridMultilevel"/>
    <w:tmpl w:val="00647D94"/>
    <w:lvl w:ilvl="0" w:tplc="11787936">
      <w:start w:val="1"/>
      <w:numFmt w:val="decimal"/>
      <w:lvlText w:val="%1."/>
      <w:lvlJc w:val="left"/>
      <w:pPr>
        <w:ind w:left="20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48216D8">
      <w:numFmt w:val="bullet"/>
      <w:lvlText w:val="•"/>
      <w:lvlJc w:val="left"/>
      <w:pPr>
        <w:ind w:left="1152" w:hanging="201"/>
      </w:pPr>
      <w:rPr>
        <w:rFonts w:hint="default"/>
        <w:lang w:val="en-US" w:eastAsia="en-US" w:bidi="ar-SA"/>
      </w:rPr>
    </w:lvl>
    <w:lvl w:ilvl="2" w:tplc="DBA60F6C">
      <w:numFmt w:val="bullet"/>
      <w:lvlText w:val="•"/>
      <w:lvlJc w:val="left"/>
      <w:pPr>
        <w:ind w:left="2104" w:hanging="201"/>
      </w:pPr>
      <w:rPr>
        <w:rFonts w:hint="default"/>
        <w:lang w:val="en-US" w:eastAsia="en-US" w:bidi="ar-SA"/>
      </w:rPr>
    </w:lvl>
    <w:lvl w:ilvl="3" w:tplc="000E8F76">
      <w:numFmt w:val="bullet"/>
      <w:lvlText w:val="•"/>
      <w:lvlJc w:val="left"/>
      <w:pPr>
        <w:ind w:left="3056" w:hanging="201"/>
      </w:pPr>
      <w:rPr>
        <w:rFonts w:hint="default"/>
        <w:lang w:val="en-US" w:eastAsia="en-US" w:bidi="ar-SA"/>
      </w:rPr>
    </w:lvl>
    <w:lvl w:ilvl="4" w:tplc="348C3304">
      <w:numFmt w:val="bullet"/>
      <w:lvlText w:val="•"/>
      <w:lvlJc w:val="left"/>
      <w:pPr>
        <w:ind w:left="4008" w:hanging="201"/>
      </w:pPr>
      <w:rPr>
        <w:rFonts w:hint="default"/>
        <w:lang w:val="en-US" w:eastAsia="en-US" w:bidi="ar-SA"/>
      </w:rPr>
    </w:lvl>
    <w:lvl w:ilvl="5" w:tplc="8BE8D058">
      <w:numFmt w:val="bullet"/>
      <w:lvlText w:val="•"/>
      <w:lvlJc w:val="left"/>
      <w:pPr>
        <w:ind w:left="4960" w:hanging="201"/>
      </w:pPr>
      <w:rPr>
        <w:rFonts w:hint="default"/>
        <w:lang w:val="en-US" w:eastAsia="en-US" w:bidi="ar-SA"/>
      </w:rPr>
    </w:lvl>
    <w:lvl w:ilvl="6" w:tplc="6FA0DF3E">
      <w:numFmt w:val="bullet"/>
      <w:lvlText w:val="•"/>
      <w:lvlJc w:val="left"/>
      <w:pPr>
        <w:ind w:left="5912" w:hanging="201"/>
      </w:pPr>
      <w:rPr>
        <w:rFonts w:hint="default"/>
        <w:lang w:val="en-US" w:eastAsia="en-US" w:bidi="ar-SA"/>
      </w:rPr>
    </w:lvl>
    <w:lvl w:ilvl="7" w:tplc="E5F23182">
      <w:numFmt w:val="bullet"/>
      <w:lvlText w:val="•"/>
      <w:lvlJc w:val="left"/>
      <w:pPr>
        <w:ind w:left="6864" w:hanging="201"/>
      </w:pPr>
      <w:rPr>
        <w:rFonts w:hint="default"/>
        <w:lang w:val="en-US" w:eastAsia="en-US" w:bidi="ar-SA"/>
      </w:rPr>
    </w:lvl>
    <w:lvl w:ilvl="8" w:tplc="D95AEBFE">
      <w:numFmt w:val="bullet"/>
      <w:lvlText w:val="•"/>
      <w:lvlJc w:val="left"/>
      <w:pPr>
        <w:ind w:left="7816" w:hanging="20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7AB5"/>
    <w:rsid w:val="00190317"/>
    <w:rsid w:val="001B3F4F"/>
    <w:rsid w:val="001E5DDC"/>
    <w:rsid w:val="001F56DB"/>
    <w:rsid w:val="002028F2"/>
    <w:rsid w:val="00214495"/>
    <w:rsid w:val="00286F8F"/>
    <w:rsid w:val="00294A82"/>
    <w:rsid w:val="003514EB"/>
    <w:rsid w:val="003C4AA4"/>
    <w:rsid w:val="0046688C"/>
    <w:rsid w:val="004D1A77"/>
    <w:rsid w:val="0055161D"/>
    <w:rsid w:val="00564CA6"/>
    <w:rsid w:val="005B6E0B"/>
    <w:rsid w:val="005F3020"/>
    <w:rsid w:val="00636E1D"/>
    <w:rsid w:val="00645D92"/>
    <w:rsid w:val="0067133B"/>
    <w:rsid w:val="006B7245"/>
    <w:rsid w:val="006B7E56"/>
    <w:rsid w:val="00706C68"/>
    <w:rsid w:val="0071797A"/>
    <w:rsid w:val="0072414D"/>
    <w:rsid w:val="00757B7E"/>
    <w:rsid w:val="00785706"/>
    <w:rsid w:val="007A7AB5"/>
    <w:rsid w:val="008A70A7"/>
    <w:rsid w:val="008B2545"/>
    <w:rsid w:val="008B3FD9"/>
    <w:rsid w:val="00905026"/>
    <w:rsid w:val="00913C47"/>
    <w:rsid w:val="009317FA"/>
    <w:rsid w:val="00962CD8"/>
    <w:rsid w:val="0096382A"/>
    <w:rsid w:val="00A52481"/>
    <w:rsid w:val="00AA4776"/>
    <w:rsid w:val="00AC4590"/>
    <w:rsid w:val="00BA2184"/>
    <w:rsid w:val="00C13E5C"/>
    <w:rsid w:val="00C17080"/>
    <w:rsid w:val="00C63B29"/>
    <w:rsid w:val="00C6724D"/>
    <w:rsid w:val="00C70620"/>
    <w:rsid w:val="00CE2079"/>
    <w:rsid w:val="00D22512"/>
    <w:rsid w:val="00D63FC1"/>
    <w:rsid w:val="00DF1701"/>
    <w:rsid w:val="00DF4A54"/>
    <w:rsid w:val="00E04194"/>
    <w:rsid w:val="00E326E4"/>
    <w:rsid w:val="00E32A68"/>
    <w:rsid w:val="00E3610A"/>
    <w:rsid w:val="00E7663C"/>
    <w:rsid w:val="00E91D23"/>
    <w:rsid w:val="00EA77B7"/>
    <w:rsid w:val="00EC2E91"/>
    <w:rsid w:val="00ED15DC"/>
    <w:rsid w:val="00F14EFE"/>
    <w:rsid w:val="00F17B13"/>
    <w:rsid w:val="00F2362A"/>
    <w:rsid w:val="00F7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A7AB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7A7AB5"/>
    <w:pPr>
      <w:spacing w:before="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A7AB5"/>
    <w:rPr>
      <w:sz w:val="20"/>
      <w:szCs w:val="20"/>
    </w:rPr>
  </w:style>
  <w:style w:type="paragraph" w:styleId="Title">
    <w:name w:val="Title"/>
    <w:basedOn w:val="Normal"/>
    <w:uiPriority w:val="1"/>
    <w:qFormat/>
    <w:rsid w:val="007A7AB5"/>
    <w:pPr>
      <w:spacing w:before="55"/>
      <w:ind w:right="359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rsid w:val="007A7AB5"/>
    <w:pPr>
      <w:ind w:left="200" w:hanging="200"/>
    </w:pPr>
  </w:style>
  <w:style w:type="paragraph" w:customStyle="1" w:styleId="TableParagraph">
    <w:name w:val="Table Paragraph"/>
    <w:basedOn w:val="Normal"/>
    <w:uiPriority w:val="1"/>
    <w:qFormat/>
    <w:rsid w:val="007A7AB5"/>
    <w:pPr>
      <w:ind w:left="108"/>
    </w:pPr>
  </w:style>
  <w:style w:type="character" w:styleId="Hyperlink">
    <w:name w:val="Hyperlink"/>
    <w:basedOn w:val="DefaultParagraphFont"/>
    <w:uiPriority w:val="99"/>
    <w:unhideWhenUsed/>
    <w:rsid w:val="0019031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17FA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</dc:creator>
  <cp:lastModifiedBy>HP</cp:lastModifiedBy>
  <cp:revision>2</cp:revision>
  <dcterms:created xsi:type="dcterms:W3CDTF">2026-07-30T10:16:00Z</dcterms:created>
  <dcterms:modified xsi:type="dcterms:W3CDTF">2026-07-30T10:16:00Z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2016</vt:lpwstr>
  </property>
</Properties>
</file>